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8C" w:rsidRPr="00326D4F" w:rsidRDefault="0029538C" w:rsidP="004D738A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t>Приложение 1</w:t>
      </w:r>
      <w:r w:rsidR="00FA4DDC">
        <w:rPr>
          <w:rFonts w:ascii="Times New Roman" w:hAnsi="Times New Roman" w:cs="Times New Roman"/>
          <w:sz w:val="20"/>
          <w:szCs w:val="20"/>
        </w:rPr>
        <w:t>3</w:t>
      </w:r>
    </w:p>
    <w:p w:rsidR="00D4660B" w:rsidRPr="00326D4F" w:rsidRDefault="00D4660B" w:rsidP="004D738A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t>к решению Котовской районной Думы</w:t>
      </w:r>
    </w:p>
    <w:p w:rsidR="00D4660B" w:rsidRPr="00326D4F" w:rsidRDefault="00D4660B" w:rsidP="004D738A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t xml:space="preserve">от </w:t>
      </w:r>
      <w:r w:rsidR="003F34EF" w:rsidRPr="00326D4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26D4F">
        <w:rPr>
          <w:rFonts w:ascii="Times New Roman" w:hAnsi="Times New Roman" w:cs="Times New Roman"/>
          <w:sz w:val="20"/>
          <w:szCs w:val="20"/>
        </w:rPr>
        <w:t>20</w:t>
      </w:r>
      <w:r w:rsidR="00677F21" w:rsidRPr="00326D4F">
        <w:rPr>
          <w:rFonts w:ascii="Times New Roman" w:hAnsi="Times New Roman" w:cs="Times New Roman"/>
          <w:sz w:val="20"/>
          <w:szCs w:val="20"/>
        </w:rPr>
        <w:t>2</w:t>
      </w:r>
      <w:r w:rsidR="00A96B7D">
        <w:rPr>
          <w:rFonts w:ascii="Times New Roman" w:hAnsi="Times New Roman" w:cs="Times New Roman"/>
          <w:sz w:val="20"/>
          <w:szCs w:val="20"/>
        </w:rPr>
        <w:t>2</w:t>
      </w:r>
      <w:r w:rsidR="00737DF1" w:rsidRPr="00326D4F">
        <w:rPr>
          <w:rFonts w:ascii="Times New Roman" w:hAnsi="Times New Roman" w:cs="Times New Roman"/>
          <w:sz w:val="20"/>
          <w:szCs w:val="20"/>
        </w:rPr>
        <w:t xml:space="preserve"> </w:t>
      </w:r>
      <w:r w:rsidRPr="00326D4F">
        <w:rPr>
          <w:rFonts w:ascii="Times New Roman" w:hAnsi="Times New Roman" w:cs="Times New Roman"/>
          <w:sz w:val="20"/>
          <w:szCs w:val="20"/>
        </w:rPr>
        <w:t>г.</w:t>
      </w:r>
      <w:r w:rsidR="00AE12F9" w:rsidRPr="00326D4F">
        <w:rPr>
          <w:rFonts w:ascii="Times New Roman" w:hAnsi="Times New Roman" w:cs="Times New Roman"/>
          <w:sz w:val="20"/>
          <w:szCs w:val="20"/>
        </w:rPr>
        <w:t xml:space="preserve">  </w:t>
      </w:r>
      <w:r w:rsidRPr="00326D4F">
        <w:rPr>
          <w:rFonts w:ascii="Times New Roman" w:hAnsi="Times New Roman" w:cs="Times New Roman"/>
          <w:sz w:val="20"/>
          <w:szCs w:val="20"/>
        </w:rPr>
        <w:t>№</w:t>
      </w:r>
      <w:r w:rsidR="003F34EF" w:rsidRPr="00326D4F">
        <w:rPr>
          <w:rFonts w:ascii="Times New Roman" w:hAnsi="Times New Roman" w:cs="Times New Roman"/>
          <w:sz w:val="20"/>
          <w:szCs w:val="20"/>
        </w:rPr>
        <w:t xml:space="preserve">      </w:t>
      </w:r>
      <w:r w:rsidRPr="00326D4F">
        <w:rPr>
          <w:rFonts w:ascii="Times New Roman" w:hAnsi="Times New Roman" w:cs="Times New Roman"/>
          <w:sz w:val="20"/>
          <w:szCs w:val="20"/>
        </w:rPr>
        <w:t>-</w:t>
      </w:r>
      <w:r w:rsidR="00175C58" w:rsidRPr="00326D4F">
        <w:rPr>
          <w:rFonts w:ascii="Times New Roman" w:hAnsi="Times New Roman" w:cs="Times New Roman"/>
          <w:sz w:val="20"/>
          <w:szCs w:val="20"/>
        </w:rPr>
        <w:t>Р</w:t>
      </w:r>
      <w:r w:rsidRPr="00326D4F">
        <w:rPr>
          <w:rFonts w:ascii="Times New Roman" w:hAnsi="Times New Roman" w:cs="Times New Roman"/>
          <w:sz w:val="20"/>
          <w:szCs w:val="20"/>
        </w:rPr>
        <w:t xml:space="preserve">Д </w:t>
      </w:r>
      <w:r w:rsidRPr="00326D4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26D4F">
        <w:rPr>
          <w:rFonts w:ascii="Times New Roman" w:hAnsi="Times New Roman" w:cs="Times New Roman"/>
          <w:sz w:val="20"/>
          <w:szCs w:val="20"/>
        </w:rPr>
        <w:t>«О бюджете Котовского муниципального района на 20</w:t>
      </w:r>
      <w:r w:rsidR="00FF40A7" w:rsidRPr="00326D4F">
        <w:rPr>
          <w:rFonts w:ascii="Times New Roman" w:hAnsi="Times New Roman" w:cs="Times New Roman"/>
          <w:sz w:val="20"/>
          <w:szCs w:val="20"/>
        </w:rPr>
        <w:t>2</w:t>
      </w:r>
      <w:r w:rsidR="00A96B7D">
        <w:rPr>
          <w:rFonts w:ascii="Times New Roman" w:hAnsi="Times New Roman" w:cs="Times New Roman"/>
          <w:sz w:val="20"/>
          <w:szCs w:val="20"/>
        </w:rPr>
        <w:t>3</w:t>
      </w:r>
      <w:r w:rsidRPr="00326D4F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 w:rsidR="00D830C2" w:rsidRPr="00326D4F">
        <w:rPr>
          <w:rFonts w:ascii="Times New Roman" w:hAnsi="Times New Roman" w:cs="Times New Roman"/>
          <w:sz w:val="20"/>
          <w:szCs w:val="20"/>
        </w:rPr>
        <w:t>2</w:t>
      </w:r>
      <w:r w:rsidR="00A96B7D">
        <w:rPr>
          <w:rFonts w:ascii="Times New Roman" w:hAnsi="Times New Roman" w:cs="Times New Roman"/>
          <w:sz w:val="20"/>
          <w:szCs w:val="20"/>
        </w:rPr>
        <w:t>4</w:t>
      </w:r>
      <w:r w:rsidRPr="00326D4F">
        <w:rPr>
          <w:rFonts w:ascii="Times New Roman" w:hAnsi="Times New Roman" w:cs="Times New Roman"/>
          <w:sz w:val="20"/>
          <w:szCs w:val="20"/>
        </w:rPr>
        <w:t xml:space="preserve"> и 20</w:t>
      </w:r>
      <w:r w:rsidR="00381313" w:rsidRPr="00326D4F">
        <w:rPr>
          <w:rFonts w:ascii="Times New Roman" w:hAnsi="Times New Roman" w:cs="Times New Roman"/>
          <w:sz w:val="20"/>
          <w:szCs w:val="20"/>
        </w:rPr>
        <w:t>2</w:t>
      </w:r>
      <w:r w:rsidR="00A96B7D">
        <w:rPr>
          <w:rFonts w:ascii="Times New Roman" w:hAnsi="Times New Roman" w:cs="Times New Roman"/>
          <w:sz w:val="20"/>
          <w:szCs w:val="20"/>
        </w:rPr>
        <w:t>5</w:t>
      </w:r>
      <w:r w:rsidRPr="00326D4F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4D738A" w:rsidRPr="00952EB2" w:rsidRDefault="004D738A" w:rsidP="004D738A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D4660B" w:rsidRPr="00326D4F" w:rsidRDefault="00D4660B" w:rsidP="00D4660B">
      <w:pPr>
        <w:pStyle w:val="2"/>
        <w:spacing w:after="0" w:line="240" w:lineRule="auto"/>
        <w:jc w:val="center"/>
        <w:rPr>
          <w:b/>
          <w:bCs/>
        </w:rPr>
      </w:pPr>
      <w:r w:rsidRPr="00326D4F">
        <w:rPr>
          <w:b/>
          <w:bCs/>
        </w:rPr>
        <w:t>Источники  внутреннего финансирования дефицита бюджета</w:t>
      </w:r>
    </w:p>
    <w:p w:rsidR="00D4660B" w:rsidRPr="00326D4F" w:rsidRDefault="00D4660B" w:rsidP="00D4660B">
      <w:pPr>
        <w:pStyle w:val="2"/>
        <w:tabs>
          <w:tab w:val="left" w:pos="3402"/>
        </w:tabs>
        <w:spacing w:after="0" w:line="240" w:lineRule="auto"/>
        <w:jc w:val="center"/>
        <w:rPr>
          <w:b/>
          <w:bCs/>
        </w:rPr>
      </w:pPr>
      <w:r w:rsidRPr="00326D4F">
        <w:rPr>
          <w:b/>
          <w:bCs/>
        </w:rPr>
        <w:t xml:space="preserve"> Котовского  муниципального  района на 20</w:t>
      </w:r>
      <w:r w:rsidR="00737DF1" w:rsidRPr="00326D4F">
        <w:rPr>
          <w:b/>
          <w:bCs/>
        </w:rPr>
        <w:t>2</w:t>
      </w:r>
      <w:r w:rsidR="00D072A5" w:rsidRPr="00326D4F">
        <w:rPr>
          <w:b/>
          <w:bCs/>
        </w:rPr>
        <w:t>2</w:t>
      </w:r>
      <w:r w:rsidRPr="00326D4F">
        <w:rPr>
          <w:b/>
          <w:bCs/>
        </w:rPr>
        <w:t xml:space="preserve"> год</w:t>
      </w:r>
    </w:p>
    <w:p w:rsidR="009A7D81" w:rsidRPr="009A7D81" w:rsidRDefault="009A7D81" w:rsidP="00D4660B">
      <w:pPr>
        <w:pStyle w:val="2"/>
        <w:tabs>
          <w:tab w:val="left" w:pos="3402"/>
        </w:tabs>
        <w:spacing w:after="0" w:line="240" w:lineRule="auto"/>
        <w:jc w:val="center"/>
        <w:rPr>
          <w:b/>
          <w:bCs/>
          <w:sz w:val="28"/>
          <w:szCs w:val="28"/>
        </w:rPr>
      </w:pPr>
      <w:r w:rsidRPr="006D4AA1">
        <w:t xml:space="preserve">                                                                                                                                     </w:t>
      </w:r>
      <w:r w:rsidRPr="00952EB2">
        <w:t xml:space="preserve">тыс. рублей  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73"/>
        <w:gridCol w:w="1772"/>
      </w:tblGrid>
      <w:tr w:rsidR="00D4660B" w:rsidRPr="004D738A" w:rsidTr="009A7D81">
        <w:trPr>
          <w:trHeight w:val="513"/>
        </w:trPr>
        <w:tc>
          <w:tcPr>
            <w:tcW w:w="7973" w:type="dxa"/>
            <w:vAlign w:val="center"/>
          </w:tcPr>
          <w:p w:rsidR="00D4660B" w:rsidRPr="004D738A" w:rsidRDefault="00D4660B" w:rsidP="009A7D81">
            <w:pPr>
              <w:pStyle w:val="1"/>
              <w:spacing w:line="276" w:lineRule="auto"/>
              <w:ind w:right="-108"/>
              <w:rPr>
                <w:sz w:val="24"/>
                <w:szCs w:val="24"/>
                <w:lang w:eastAsia="en-US"/>
              </w:rPr>
            </w:pPr>
            <w:r w:rsidRPr="004D738A">
              <w:rPr>
                <w:sz w:val="24"/>
                <w:szCs w:val="24"/>
                <w:lang w:eastAsia="en-US"/>
              </w:rPr>
              <w:t>Состав источников</w:t>
            </w:r>
          </w:p>
        </w:tc>
        <w:tc>
          <w:tcPr>
            <w:tcW w:w="1772" w:type="dxa"/>
            <w:vAlign w:val="center"/>
          </w:tcPr>
          <w:p w:rsidR="00D4660B" w:rsidRPr="004D738A" w:rsidRDefault="00D4660B" w:rsidP="002953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</w:tr>
      <w:tr w:rsidR="00D4660B" w:rsidRPr="004D738A" w:rsidTr="00CE4BB8">
        <w:tc>
          <w:tcPr>
            <w:tcW w:w="7973" w:type="dxa"/>
          </w:tcPr>
          <w:p w:rsidR="00D4660B" w:rsidRPr="004D738A" w:rsidRDefault="00D4660B" w:rsidP="003F3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72" w:type="dxa"/>
          </w:tcPr>
          <w:p w:rsidR="00D4660B" w:rsidRPr="004D738A" w:rsidRDefault="00D4660B" w:rsidP="003F3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4660B" w:rsidRPr="004D738A" w:rsidTr="009A7D81">
        <w:trPr>
          <w:trHeight w:val="694"/>
        </w:trPr>
        <w:tc>
          <w:tcPr>
            <w:tcW w:w="7973" w:type="dxa"/>
            <w:vAlign w:val="center"/>
          </w:tcPr>
          <w:p w:rsidR="00D4660B" w:rsidRPr="004D738A" w:rsidRDefault="00D4660B" w:rsidP="009A7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1772" w:type="dxa"/>
            <w:vAlign w:val="center"/>
          </w:tcPr>
          <w:p w:rsidR="00D4660B" w:rsidRPr="004D738A" w:rsidRDefault="00DA3025" w:rsidP="00DA3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D4660B" w:rsidRPr="004D738A" w:rsidTr="00AE12F9">
        <w:trPr>
          <w:trHeight w:val="1335"/>
        </w:trPr>
        <w:tc>
          <w:tcPr>
            <w:tcW w:w="7973" w:type="dxa"/>
            <w:vAlign w:val="center"/>
          </w:tcPr>
          <w:p w:rsidR="00D4660B" w:rsidRPr="004D738A" w:rsidRDefault="00D4660B" w:rsidP="009A7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Разница между полученными и погашенными в валюте Российской Федерации бюджетными кредитами, предоставленными  бюджету муниципального района  другими бюджетами бюджетной системы Российской Федерации</w:t>
            </w:r>
            <w:proofErr w:type="gramEnd"/>
          </w:p>
        </w:tc>
        <w:tc>
          <w:tcPr>
            <w:tcW w:w="1772" w:type="dxa"/>
            <w:vAlign w:val="center"/>
          </w:tcPr>
          <w:p w:rsidR="00D4660B" w:rsidRPr="004D738A" w:rsidRDefault="00D4660B" w:rsidP="001C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D4660B" w:rsidRPr="004D738A" w:rsidTr="00835DA6">
        <w:trPr>
          <w:trHeight w:val="807"/>
        </w:trPr>
        <w:tc>
          <w:tcPr>
            <w:tcW w:w="7973" w:type="dxa"/>
            <w:vAlign w:val="center"/>
          </w:tcPr>
          <w:p w:rsidR="00D4660B" w:rsidRPr="004D738A" w:rsidRDefault="00D4660B" w:rsidP="009A7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бюджета муниципального района в течение соответствующего финансового года</w:t>
            </w:r>
          </w:p>
        </w:tc>
        <w:tc>
          <w:tcPr>
            <w:tcW w:w="1772" w:type="dxa"/>
            <w:vAlign w:val="center"/>
          </w:tcPr>
          <w:p w:rsidR="00D4660B" w:rsidRPr="00DA3025" w:rsidRDefault="00DA3025" w:rsidP="00076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591,2</w:t>
            </w:r>
          </w:p>
        </w:tc>
      </w:tr>
      <w:tr w:rsidR="00C91EC4" w:rsidRPr="004D738A" w:rsidTr="00AE12F9">
        <w:trPr>
          <w:trHeight w:val="2275"/>
        </w:trPr>
        <w:tc>
          <w:tcPr>
            <w:tcW w:w="7973" w:type="dxa"/>
            <w:vAlign w:val="center"/>
          </w:tcPr>
          <w:p w:rsidR="00952EB2" w:rsidRPr="004D738A" w:rsidRDefault="00C91EC4" w:rsidP="009A7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дефицита бюджета, в том числе:</w:t>
            </w:r>
          </w:p>
          <w:p w:rsidR="00C91EC4" w:rsidRPr="004D738A" w:rsidRDefault="00C91EC4" w:rsidP="009A7D8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разница между средствами, полученными от возврата предоставленных из бюджета муниципального района  другим бюджетам бюджетной системы Российской Федерации бюджетных кредитов, и суммой  предоставленных из бюджета муниципального района 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772" w:type="dxa"/>
            <w:vAlign w:val="center"/>
          </w:tcPr>
          <w:p w:rsidR="00C91EC4" w:rsidRPr="004D738A" w:rsidRDefault="00381313" w:rsidP="001C71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</w:tr>
      <w:tr w:rsidR="00C91EC4" w:rsidRPr="004D738A" w:rsidTr="009A7D81">
        <w:trPr>
          <w:trHeight w:val="1048"/>
        </w:trPr>
        <w:tc>
          <w:tcPr>
            <w:tcW w:w="7973" w:type="dxa"/>
            <w:vAlign w:val="center"/>
          </w:tcPr>
          <w:p w:rsidR="00C91EC4" w:rsidRPr="004D738A" w:rsidRDefault="00C91EC4" w:rsidP="009A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  кредитов  другим бюджетам   бюджетной системы Российской Федерации из бюджета муниципального района в валюте Российской Федерации</w:t>
            </w:r>
          </w:p>
        </w:tc>
        <w:tc>
          <w:tcPr>
            <w:tcW w:w="1772" w:type="dxa"/>
            <w:vAlign w:val="center"/>
          </w:tcPr>
          <w:p w:rsidR="00C91EC4" w:rsidRPr="004D738A" w:rsidRDefault="00C91EC4" w:rsidP="001C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-1 500,0</w:t>
            </w:r>
          </w:p>
        </w:tc>
      </w:tr>
      <w:tr w:rsidR="00C91EC4" w:rsidRPr="004D738A" w:rsidTr="009A7D81">
        <w:trPr>
          <w:trHeight w:val="1070"/>
        </w:trPr>
        <w:tc>
          <w:tcPr>
            <w:tcW w:w="7973" w:type="dxa"/>
            <w:vAlign w:val="center"/>
          </w:tcPr>
          <w:p w:rsidR="00C91EC4" w:rsidRPr="004D738A" w:rsidRDefault="00C91EC4" w:rsidP="009A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  кредитов другими  бюджетами   бюджетной системы Российской Федерации в бюджет муниципального района в валюте Российской Федерации</w:t>
            </w:r>
          </w:p>
        </w:tc>
        <w:tc>
          <w:tcPr>
            <w:tcW w:w="1772" w:type="dxa"/>
            <w:vAlign w:val="center"/>
          </w:tcPr>
          <w:p w:rsidR="00C91EC4" w:rsidRPr="004D738A" w:rsidRDefault="00C91EC4" w:rsidP="001C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+1 500,0</w:t>
            </w:r>
          </w:p>
        </w:tc>
      </w:tr>
      <w:tr w:rsidR="00C91EC4" w:rsidRPr="004D738A" w:rsidTr="00AE12F9">
        <w:tc>
          <w:tcPr>
            <w:tcW w:w="7973" w:type="dxa"/>
            <w:vAlign w:val="center"/>
          </w:tcPr>
          <w:p w:rsidR="00C91EC4" w:rsidRPr="004D738A" w:rsidRDefault="00C91EC4" w:rsidP="009A7D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источников внутреннего финансирования</w:t>
            </w:r>
          </w:p>
          <w:p w:rsidR="00C91EC4" w:rsidRPr="004D738A" w:rsidRDefault="00C91EC4" w:rsidP="009A7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73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дефицита бюджета</w:t>
            </w:r>
          </w:p>
        </w:tc>
        <w:tc>
          <w:tcPr>
            <w:tcW w:w="1772" w:type="dxa"/>
            <w:vAlign w:val="center"/>
          </w:tcPr>
          <w:p w:rsidR="00C91EC4" w:rsidRPr="00CF3323" w:rsidRDefault="00DA3025" w:rsidP="00076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-5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591,2</w:t>
            </w:r>
          </w:p>
        </w:tc>
      </w:tr>
    </w:tbl>
    <w:p w:rsidR="009A7D81" w:rsidRPr="004D738A" w:rsidRDefault="009A7D81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  <w:lang w:val="en-US"/>
        </w:rPr>
      </w:pPr>
    </w:p>
    <w:p w:rsidR="009A7D81" w:rsidRDefault="009A7D81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2625D" w:rsidRPr="0072625D" w:rsidRDefault="0072625D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7D81" w:rsidRDefault="009A7D81" w:rsidP="009A7D8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  <w:lang w:val="en-US"/>
        </w:rPr>
      </w:pPr>
    </w:p>
    <w:p w:rsidR="006825D8" w:rsidRPr="00326D4F" w:rsidRDefault="006825D8" w:rsidP="006825D8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  <w:r w:rsidR="00FA4DDC">
        <w:rPr>
          <w:rFonts w:ascii="Times New Roman" w:hAnsi="Times New Roman" w:cs="Times New Roman"/>
          <w:sz w:val="20"/>
          <w:szCs w:val="20"/>
        </w:rPr>
        <w:t>4</w:t>
      </w:r>
    </w:p>
    <w:p w:rsidR="006825D8" w:rsidRPr="00326D4F" w:rsidRDefault="006825D8" w:rsidP="006825D8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t>к решению Котовской районной Думы</w:t>
      </w:r>
    </w:p>
    <w:p w:rsidR="00952EB2" w:rsidRPr="00326D4F" w:rsidRDefault="006825D8" w:rsidP="006825D8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t>от            20</w:t>
      </w:r>
      <w:r w:rsidR="00677F21" w:rsidRPr="00326D4F">
        <w:rPr>
          <w:rFonts w:ascii="Times New Roman" w:hAnsi="Times New Roman" w:cs="Times New Roman"/>
          <w:sz w:val="20"/>
          <w:szCs w:val="20"/>
        </w:rPr>
        <w:t>2</w:t>
      </w:r>
      <w:r w:rsidR="00FA4DDC">
        <w:rPr>
          <w:rFonts w:ascii="Times New Roman" w:hAnsi="Times New Roman" w:cs="Times New Roman"/>
          <w:sz w:val="20"/>
          <w:szCs w:val="20"/>
        </w:rPr>
        <w:t>2</w:t>
      </w:r>
      <w:r w:rsidRPr="00326D4F">
        <w:rPr>
          <w:rFonts w:ascii="Times New Roman" w:hAnsi="Times New Roman" w:cs="Times New Roman"/>
          <w:sz w:val="20"/>
          <w:szCs w:val="20"/>
        </w:rPr>
        <w:t xml:space="preserve"> г.</w:t>
      </w:r>
      <w:r w:rsidR="00FA4DDC">
        <w:rPr>
          <w:rFonts w:ascii="Times New Roman" w:hAnsi="Times New Roman" w:cs="Times New Roman"/>
          <w:sz w:val="20"/>
          <w:szCs w:val="20"/>
        </w:rPr>
        <w:t xml:space="preserve"> </w:t>
      </w:r>
      <w:r w:rsidRPr="00326D4F">
        <w:rPr>
          <w:rFonts w:ascii="Times New Roman" w:hAnsi="Times New Roman" w:cs="Times New Roman"/>
          <w:sz w:val="20"/>
          <w:szCs w:val="20"/>
        </w:rPr>
        <w:t>№   -</w:t>
      </w:r>
      <w:r w:rsidR="00175C58" w:rsidRPr="00326D4F">
        <w:rPr>
          <w:rFonts w:ascii="Times New Roman" w:hAnsi="Times New Roman" w:cs="Times New Roman"/>
          <w:sz w:val="20"/>
          <w:szCs w:val="20"/>
        </w:rPr>
        <w:t>Р</w:t>
      </w:r>
      <w:r w:rsidRPr="00326D4F">
        <w:rPr>
          <w:rFonts w:ascii="Times New Roman" w:hAnsi="Times New Roman" w:cs="Times New Roman"/>
          <w:sz w:val="20"/>
          <w:szCs w:val="20"/>
        </w:rPr>
        <w:t xml:space="preserve">Д </w:t>
      </w:r>
      <w:r w:rsidRPr="00326D4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EB2" w:rsidRPr="00326D4F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Pr="00326D4F">
        <w:rPr>
          <w:rFonts w:ascii="Times New Roman" w:hAnsi="Times New Roman" w:cs="Times New Roman"/>
          <w:sz w:val="20"/>
          <w:szCs w:val="20"/>
        </w:rPr>
        <w:t>«О бюджете Котовского муниципального района на 20</w:t>
      </w:r>
      <w:r w:rsidR="00737DF1" w:rsidRPr="00326D4F">
        <w:rPr>
          <w:rFonts w:ascii="Times New Roman" w:hAnsi="Times New Roman" w:cs="Times New Roman"/>
          <w:sz w:val="20"/>
          <w:szCs w:val="20"/>
        </w:rPr>
        <w:t>2</w:t>
      </w:r>
      <w:r w:rsidR="00FA4DDC">
        <w:rPr>
          <w:rFonts w:ascii="Times New Roman" w:hAnsi="Times New Roman" w:cs="Times New Roman"/>
          <w:sz w:val="20"/>
          <w:szCs w:val="20"/>
        </w:rPr>
        <w:t>3</w:t>
      </w:r>
      <w:r w:rsidRPr="00326D4F">
        <w:rPr>
          <w:rFonts w:ascii="Times New Roman" w:hAnsi="Times New Roman" w:cs="Times New Roman"/>
          <w:sz w:val="20"/>
          <w:szCs w:val="20"/>
        </w:rPr>
        <w:t xml:space="preserve"> год и на плановый период</w:t>
      </w:r>
    </w:p>
    <w:p w:rsidR="006825D8" w:rsidRPr="00326D4F" w:rsidRDefault="006825D8" w:rsidP="006825D8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326D4F">
        <w:rPr>
          <w:rFonts w:ascii="Times New Roman" w:hAnsi="Times New Roman" w:cs="Times New Roman"/>
          <w:sz w:val="20"/>
          <w:szCs w:val="20"/>
        </w:rPr>
        <w:t xml:space="preserve"> 20</w:t>
      </w:r>
      <w:r w:rsidR="00D830C2" w:rsidRPr="00326D4F">
        <w:rPr>
          <w:rFonts w:ascii="Times New Roman" w:hAnsi="Times New Roman" w:cs="Times New Roman"/>
          <w:sz w:val="20"/>
          <w:szCs w:val="20"/>
        </w:rPr>
        <w:t>2</w:t>
      </w:r>
      <w:r w:rsidR="00FA4DDC">
        <w:rPr>
          <w:rFonts w:ascii="Times New Roman" w:hAnsi="Times New Roman" w:cs="Times New Roman"/>
          <w:sz w:val="20"/>
          <w:szCs w:val="20"/>
        </w:rPr>
        <w:t>4</w:t>
      </w:r>
      <w:r w:rsidRPr="00326D4F">
        <w:rPr>
          <w:rFonts w:ascii="Times New Roman" w:hAnsi="Times New Roman" w:cs="Times New Roman"/>
          <w:sz w:val="20"/>
          <w:szCs w:val="20"/>
        </w:rPr>
        <w:t xml:space="preserve"> и 202</w:t>
      </w:r>
      <w:r w:rsidR="00FA4DDC">
        <w:rPr>
          <w:rFonts w:ascii="Times New Roman" w:hAnsi="Times New Roman" w:cs="Times New Roman"/>
          <w:sz w:val="20"/>
          <w:szCs w:val="20"/>
        </w:rPr>
        <w:t>5</w:t>
      </w:r>
      <w:r w:rsidRPr="00326D4F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952EB2" w:rsidRDefault="00952EB2" w:rsidP="006825D8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</w:p>
    <w:p w:rsidR="006825D8" w:rsidRPr="00326D4F" w:rsidRDefault="006825D8" w:rsidP="006825D8">
      <w:pPr>
        <w:pStyle w:val="2"/>
        <w:spacing w:after="0" w:line="240" w:lineRule="auto"/>
        <w:jc w:val="center"/>
        <w:rPr>
          <w:b/>
          <w:bCs/>
        </w:rPr>
      </w:pPr>
      <w:r w:rsidRPr="00326D4F">
        <w:rPr>
          <w:b/>
          <w:bCs/>
        </w:rPr>
        <w:t>Источники внутреннего финансирования  дефицита</w:t>
      </w:r>
    </w:p>
    <w:p w:rsidR="006825D8" w:rsidRPr="00326D4F" w:rsidRDefault="006825D8" w:rsidP="006825D8">
      <w:pPr>
        <w:pStyle w:val="2"/>
        <w:spacing w:after="0" w:line="240" w:lineRule="auto"/>
        <w:jc w:val="center"/>
        <w:rPr>
          <w:b/>
          <w:bCs/>
        </w:rPr>
      </w:pPr>
      <w:r w:rsidRPr="00326D4F">
        <w:rPr>
          <w:b/>
          <w:bCs/>
        </w:rPr>
        <w:t xml:space="preserve"> бюджета Котовского  муниципального  района  </w:t>
      </w:r>
    </w:p>
    <w:p w:rsidR="006825D8" w:rsidRPr="00326D4F" w:rsidRDefault="006825D8" w:rsidP="00952EB2">
      <w:pPr>
        <w:pStyle w:val="2"/>
        <w:spacing w:after="0" w:line="240" w:lineRule="auto"/>
        <w:jc w:val="center"/>
        <w:rPr>
          <w:b/>
          <w:bCs/>
        </w:rPr>
      </w:pPr>
      <w:r w:rsidRPr="00326D4F">
        <w:rPr>
          <w:b/>
          <w:bCs/>
        </w:rPr>
        <w:t xml:space="preserve">  на плановый период 20</w:t>
      </w:r>
      <w:r w:rsidR="00D830C2" w:rsidRPr="00326D4F">
        <w:rPr>
          <w:b/>
          <w:bCs/>
        </w:rPr>
        <w:t>2</w:t>
      </w:r>
      <w:r w:rsidR="00FA4DDC">
        <w:rPr>
          <w:b/>
          <w:bCs/>
        </w:rPr>
        <w:t>4</w:t>
      </w:r>
      <w:r w:rsidRPr="00326D4F">
        <w:rPr>
          <w:b/>
          <w:bCs/>
        </w:rPr>
        <w:t xml:space="preserve"> и 202</w:t>
      </w:r>
      <w:r w:rsidR="00FA4DDC">
        <w:rPr>
          <w:b/>
          <w:bCs/>
        </w:rPr>
        <w:t>5</w:t>
      </w:r>
      <w:r w:rsidRPr="00326D4F">
        <w:rPr>
          <w:b/>
          <w:bCs/>
        </w:rPr>
        <w:t xml:space="preserve"> годов</w:t>
      </w:r>
    </w:p>
    <w:p w:rsidR="00952EB2" w:rsidRDefault="006825D8" w:rsidP="00952EB2">
      <w:pPr>
        <w:pStyle w:val="2"/>
        <w:spacing w:after="0" w:line="0" w:lineRule="atLeast"/>
        <w:ind w:right="-108"/>
      </w:pPr>
      <w:r>
        <w:t xml:space="preserve">                                                                                                                                   </w:t>
      </w:r>
    </w:p>
    <w:p w:rsidR="006825D8" w:rsidRDefault="00952EB2" w:rsidP="00952EB2">
      <w:pPr>
        <w:pStyle w:val="2"/>
        <w:spacing w:after="0" w:line="0" w:lineRule="atLeast"/>
        <w:ind w:right="-108"/>
      </w:pPr>
      <w:r>
        <w:t xml:space="preserve">                                                                                                                                     </w:t>
      </w:r>
      <w:r w:rsidR="006825D8">
        <w:t xml:space="preserve">    тыс. рублей                                                        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4"/>
        <w:gridCol w:w="1276"/>
        <w:gridCol w:w="1275"/>
      </w:tblGrid>
      <w:tr w:rsidR="008547E4" w:rsidRPr="00326D4F" w:rsidTr="00952EB2">
        <w:trPr>
          <w:trHeight w:val="464"/>
        </w:trPr>
        <w:tc>
          <w:tcPr>
            <w:tcW w:w="7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5D8" w:rsidRPr="00326D4F" w:rsidRDefault="006825D8">
            <w:pPr>
              <w:pStyle w:val="1"/>
              <w:spacing w:line="276" w:lineRule="auto"/>
              <w:ind w:right="-108"/>
              <w:rPr>
                <w:sz w:val="24"/>
                <w:szCs w:val="24"/>
                <w:lang w:eastAsia="en-US"/>
              </w:rPr>
            </w:pPr>
            <w:r w:rsidRPr="00326D4F">
              <w:rPr>
                <w:sz w:val="24"/>
                <w:szCs w:val="24"/>
                <w:lang w:eastAsia="en-US"/>
              </w:rPr>
              <w:t>Состав источников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5D8" w:rsidRPr="00326D4F" w:rsidRDefault="006825D8" w:rsidP="00952EB2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</w:tr>
      <w:tr w:rsidR="008547E4" w:rsidRPr="00326D4F" w:rsidTr="0063774A">
        <w:trPr>
          <w:trHeight w:val="271"/>
        </w:trPr>
        <w:tc>
          <w:tcPr>
            <w:tcW w:w="7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5D8" w:rsidRPr="00326D4F" w:rsidRDefault="00682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 w:rsidP="00FA4DDC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D830C2" w:rsidRPr="00326D4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FA4D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 w:rsidP="00FA4DDC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6D4AA1"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FA4D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8547E4" w:rsidRPr="00326D4F" w:rsidTr="00952EB2"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547E4" w:rsidRPr="00326D4F" w:rsidTr="00952EB2"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Разница между полученными и погашенными                    в валюте Российской Федерации кредитами кредитных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DA3025" w:rsidRDefault="00DA3025" w:rsidP="0003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DA3025" w:rsidRDefault="00DA3025" w:rsidP="0003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0.00</w:t>
            </w:r>
          </w:p>
        </w:tc>
      </w:tr>
      <w:tr w:rsidR="008547E4" w:rsidRPr="00326D4F" w:rsidTr="00952EB2">
        <w:trPr>
          <w:trHeight w:val="1230"/>
        </w:trPr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Разница между полученными и погашенными                      в валюте Российской Федерации бюджетными кредитами, предоставленными  бюджету муниципального района 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547E4" w:rsidRPr="00326D4F" w:rsidTr="00952EB2"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бюджета муниципального района в течение соответствующего финансового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DA3025" w:rsidRDefault="00DA3025" w:rsidP="00076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DA3025" w:rsidRDefault="00DA3025" w:rsidP="00076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50,2</w:t>
            </w:r>
          </w:p>
        </w:tc>
      </w:tr>
      <w:tr w:rsidR="008547E4" w:rsidRPr="00326D4F" w:rsidTr="00952EB2">
        <w:trPr>
          <w:trHeight w:val="512"/>
        </w:trPr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дефицита бюджета, в том числе:</w:t>
            </w:r>
          </w:p>
          <w:p w:rsidR="006825D8" w:rsidRPr="00326D4F" w:rsidRDefault="00952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          </w:t>
            </w:r>
            <w:r w:rsidR="006825D8" w:rsidRPr="00326D4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разница между средствами, полученными от возврата предоставленных из бюджета муниципального района  другим бюджетам бюджетной системы Российской Федерации бюджетных кредитов, и суммой  предоставленных из бюджета муниципального района 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D8" w:rsidRPr="00326D4F" w:rsidRDefault="0003756C" w:rsidP="0003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  <w:p w:rsidR="0003756C" w:rsidRPr="00326D4F" w:rsidRDefault="0003756C" w:rsidP="0003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756C" w:rsidRPr="00326D4F" w:rsidRDefault="0003756C" w:rsidP="0003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756C" w:rsidRPr="00326D4F" w:rsidRDefault="0003756C" w:rsidP="000375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547E4" w:rsidRPr="00326D4F" w:rsidTr="00952EB2">
        <w:trPr>
          <w:trHeight w:val="512"/>
        </w:trPr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  кредитов  другим бюджетам   бюджетной системы Российской Федерации из бюджета муниципального района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-1 500,0</w:t>
            </w:r>
          </w:p>
        </w:tc>
      </w:tr>
      <w:tr w:rsidR="008547E4" w:rsidRPr="00326D4F" w:rsidTr="00952EB2">
        <w:trPr>
          <w:trHeight w:val="512"/>
        </w:trPr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  кредитов другими  бюджетами   бюджетной системы Российской Федерации в бюджет муниципального района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1 500,0</w:t>
            </w:r>
          </w:p>
        </w:tc>
      </w:tr>
      <w:tr w:rsidR="008547E4" w:rsidRPr="00326D4F" w:rsidTr="00952EB2"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326D4F" w:rsidRDefault="00682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источников внутреннего финансирования </w:t>
            </w:r>
          </w:p>
          <w:p w:rsidR="006825D8" w:rsidRPr="00326D4F" w:rsidRDefault="00682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6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DA3025" w:rsidRDefault="00DA3025" w:rsidP="00076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-5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D8" w:rsidRPr="00DA3025" w:rsidRDefault="00DA3025" w:rsidP="00076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-5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  <w:r w:rsidR="00076F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50,2</w:t>
            </w:r>
          </w:p>
        </w:tc>
      </w:tr>
    </w:tbl>
    <w:p w:rsidR="006825D8" w:rsidRPr="00326D4F" w:rsidRDefault="006825D8" w:rsidP="00D4660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825D8" w:rsidRPr="00326D4F" w:rsidSect="00D0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236A"/>
    <w:rsid w:val="0002415A"/>
    <w:rsid w:val="0003756C"/>
    <w:rsid w:val="0005502E"/>
    <w:rsid w:val="00076FD6"/>
    <w:rsid w:val="00080193"/>
    <w:rsid w:val="000861A6"/>
    <w:rsid w:val="000A0F05"/>
    <w:rsid w:val="000B3443"/>
    <w:rsid w:val="00175C58"/>
    <w:rsid w:val="001C7171"/>
    <w:rsid w:val="001D08F1"/>
    <w:rsid w:val="002665D4"/>
    <w:rsid w:val="0027478F"/>
    <w:rsid w:val="0029538C"/>
    <w:rsid w:val="0029603F"/>
    <w:rsid w:val="002A6E28"/>
    <w:rsid w:val="002A7B3A"/>
    <w:rsid w:val="003010FA"/>
    <w:rsid w:val="00326D4F"/>
    <w:rsid w:val="003353F4"/>
    <w:rsid w:val="003563F6"/>
    <w:rsid w:val="0037448C"/>
    <w:rsid w:val="00381313"/>
    <w:rsid w:val="003E216F"/>
    <w:rsid w:val="003F34EF"/>
    <w:rsid w:val="0042206F"/>
    <w:rsid w:val="00490BE2"/>
    <w:rsid w:val="004D328A"/>
    <w:rsid w:val="004D738A"/>
    <w:rsid w:val="005127CC"/>
    <w:rsid w:val="00530B21"/>
    <w:rsid w:val="005B14AC"/>
    <w:rsid w:val="005F3095"/>
    <w:rsid w:val="006078EC"/>
    <w:rsid w:val="00610898"/>
    <w:rsid w:val="006144E0"/>
    <w:rsid w:val="0063774A"/>
    <w:rsid w:val="00677F21"/>
    <w:rsid w:val="006825D8"/>
    <w:rsid w:val="006A0397"/>
    <w:rsid w:val="006D2264"/>
    <w:rsid w:val="006D4AA1"/>
    <w:rsid w:val="00712A63"/>
    <w:rsid w:val="00713475"/>
    <w:rsid w:val="0072625D"/>
    <w:rsid w:val="007359EA"/>
    <w:rsid w:val="00737DF1"/>
    <w:rsid w:val="007E5E9A"/>
    <w:rsid w:val="007F33E0"/>
    <w:rsid w:val="00835DA6"/>
    <w:rsid w:val="008547E4"/>
    <w:rsid w:val="00860D59"/>
    <w:rsid w:val="008671D5"/>
    <w:rsid w:val="00906B70"/>
    <w:rsid w:val="00952EB2"/>
    <w:rsid w:val="0095694F"/>
    <w:rsid w:val="0098341C"/>
    <w:rsid w:val="009A7D81"/>
    <w:rsid w:val="009B119F"/>
    <w:rsid w:val="00A049B8"/>
    <w:rsid w:val="00A35068"/>
    <w:rsid w:val="00A419CC"/>
    <w:rsid w:val="00A564C0"/>
    <w:rsid w:val="00A6210E"/>
    <w:rsid w:val="00A85136"/>
    <w:rsid w:val="00A96B7D"/>
    <w:rsid w:val="00AA73F5"/>
    <w:rsid w:val="00AE12F9"/>
    <w:rsid w:val="00B31EFB"/>
    <w:rsid w:val="00B6792C"/>
    <w:rsid w:val="00B7266B"/>
    <w:rsid w:val="00BC19B0"/>
    <w:rsid w:val="00C213DD"/>
    <w:rsid w:val="00C23DB2"/>
    <w:rsid w:val="00C47DFB"/>
    <w:rsid w:val="00C5658A"/>
    <w:rsid w:val="00C7029F"/>
    <w:rsid w:val="00C82ACE"/>
    <w:rsid w:val="00C91EC4"/>
    <w:rsid w:val="00CA18AC"/>
    <w:rsid w:val="00CC01AA"/>
    <w:rsid w:val="00CF3323"/>
    <w:rsid w:val="00CF34BC"/>
    <w:rsid w:val="00D04665"/>
    <w:rsid w:val="00D051DA"/>
    <w:rsid w:val="00D072A5"/>
    <w:rsid w:val="00D41D6E"/>
    <w:rsid w:val="00D4660B"/>
    <w:rsid w:val="00D830C2"/>
    <w:rsid w:val="00DA3025"/>
    <w:rsid w:val="00E23183"/>
    <w:rsid w:val="00E31DBE"/>
    <w:rsid w:val="00E62CD5"/>
    <w:rsid w:val="00EF795D"/>
    <w:rsid w:val="00F007B3"/>
    <w:rsid w:val="00F13013"/>
    <w:rsid w:val="00F7236A"/>
    <w:rsid w:val="00F90C89"/>
    <w:rsid w:val="00FA4DDC"/>
    <w:rsid w:val="00FB79A8"/>
    <w:rsid w:val="00FC3234"/>
    <w:rsid w:val="00FD70A2"/>
    <w:rsid w:val="00FF40A7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DA"/>
  </w:style>
  <w:style w:type="paragraph" w:styleId="1">
    <w:name w:val="heading 1"/>
    <w:basedOn w:val="a"/>
    <w:next w:val="a"/>
    <w:link w:val="10"/>
    <w:uiPriority w:val="99"/>
    <w:qFormat/>
    <w:rsid w:val="00D466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rsid w:val="00D466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99"/>
    <w:qFormat/>
    <w:rsid w:val="00D4660B"/>
    <w:pPr>
      <w:spacing w:after="0" w:line="240" w:lineRule="auto"/>
      <w:ind w:left="3969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Название Знак"/>
    <w:basedOn w:val="a0"/>
    <w:link w:val="a5"/>
    <w:uiPriority w:val="99"/>
    <w:rsid w:val="00D4660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4660B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4660B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62DA6-0BE8-445B-BACE-B4E4C0AC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О.Н.</dc:creator>
  <cp:lastModifiedBy>udina</cp:lastModifiedBy>
  <cp:revision>6</cp:revision>
  <cp:lastPrinted>2022-11-11T13:31:00Z</cp:lastPrinted>
  <dcterms:created xsi:type="dcterms:W3CDTF">2022-10-19T07:54:00Z</dcterms:created>
  <dcterms:modified xsi:type="dcterms:W3CDTF">2022-11-11T13:31:00Z</dcterms:modified>
</cp:coreProperties>
</file>